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обвинение                                 по уголовному делу об угрозе убийством и краже»</w:t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</w:t>
      </w:r>
      <w:r>
        <w:rPr>
          <w:sz w:val="28"/>
          <w:szCs w:val="28"/>
        </w:rPr>
        <w:t>Советского района поддержала обвинение в совершении преступлений, предусмотренных ч. 1 ст. 119 УК РФ и п. «в»  ч. 2 ст. 158 УК РФ, по уголовному делу в отношении 22-летнего местного жителя.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Согласно предъявленному обвинению, подсудимый 08.12.2023 года                               в вечернее время, находясь в одной из комнат гостиницы «Как дома», расположенной по адресу: Саратовская область, Советский район, р.п. Степное,                     ул. Ленина, д. 1, умышленно нанес потерпевшему не менее одного удара в область головы, после чего, взяв в руки принадлежащий последнему костыль, высказал угрозу убийством: «Я тебя сейчас забью до смерти!», которую потерпевший воспринял как реально существующую. 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Кроме того, в тот же день в вечернее время, находясь в комнате гостиницы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«Как дома», подсудимый из сумки, находящейся на прикроватной тумбе, тайно похитил денежные средства в сумме 48 000 рублей, принадлежащие потерпевшему, после чего с места совершения преступления скрылся, распорядившись похищенным по своему усмотрению.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Суд, учитывая мнение государственного обвинителя, приговорил виновного к штрафу в размере 12000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4c7a69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1</Pages>
  <Words>172</Words>
  <Characters>1067</Characters>
  <CharactersWithSpaces>1317</CharactersWithSpaces>
  <Paragraphs>7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2024-03-27T13:37:00Z</dcterms:created>
  <dc:creator>Prok</dc:creator>
  <dc:description/>
  <dc:language>ru-RU</dc:language>
  <cp:lastModifiedBy/>
  <cp:lastPrinted>2024-03-27T13:49:00Z</cp:lastPrinted>
  <dcterms:modified xsi:type="dcterms:W3CDTF">2024-06-20T14:18:53Z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