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«Прокуратура Советского района поддержала государственное обвинение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по уголовному делу о совершении преступления, предусмотренного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ст. 319 УК РФ»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отношении 38-летнего местного жителя. Он признан виновным в совершении преступления, предусмотренного </w:t>
      </w:r>
      <w:r>
        <w:rPr>
          <w:sz w:val="28"/>
          <w:szCs w:val="28"/>
        </w:rPr>
        <w:t xml:space="preserve">ст. </w:t>
      </w:r>
      <w:r>
        <w:rPr>
          <w:bCs/>
          <w:color w:val="000000"/>
          <w:sz w:val="28"/>
          <w:szCs w:val="28"/>
        </w:rPr>
        <w:t>319 УК РФ (публичное оскорбление представителя власти при исполнении им своих должностных обязанностей и в связи с их исполнением</w:t>
      </w:r>
      <w:r>
        <w:rPr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судебного заседания было установлено, что подсудимый, находясь у МО МВД России «Советский», 11.01.2024 в ответ на законные требования сотрудника полиции публично высказал оскорбления в его адрес в связи с исполнением им своих должностных обязанностей.</w:t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судебного заседания подсудимый признал вину в полном объеме.</w:t>
      </w:r>
      <w:bookmarkStart w:id="0" w:name="_GoBack"/>
      <w:bookmarkEnd w:id="0"/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приговорил виновного к наказанию </w:t>
      </w:r>
      <w:r>
        <w:rPr>
          <w:sz w:val="28"/>
          <w:szCs w:val="28"/>
        </w:rPr>
        <w:t>в виде обязательных работ на срок 160 часов.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567" w:gutter="0" w:header="72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45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mirrorMargins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ad5582"/>
    <w:rPr>
      <w:rFonts w:ascii="Courier New" w:hAnsi="Courier New"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2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Iauiue" w:customStyle="1">
    <w:name w:val="Iau?iue"/>
    <w:qFormat/>
    <w:rsid w:val="004d12e0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1</Pages>
  <Words>127</Words>
  <Characters>820</Characters>
  <CharactersWithSpaces>941</CharactersWithSpaces>
  <Paragraphs>9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2024-02-29T13:20:00Z</dcterms:created>
  <dc:creator>Prok</dc:creator>
  <dc:description/>
  <dc:language>ru-RU</dc:language>
  <cp:lastModifiedBy/>
  <cp:lastPrinted>2024-01-12T13:02:00Z</cp:lastPrinted>
  <dcterms:modified xsi:type="dcterms:W3CDTF">2024-06-20T14:14:58Z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